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4074C" w14:textId="77777777" w:rsidR="007921D6" w:rsidRPr="00E62A16" w:rsidRDefault="007921D6" w:rsidP="007921D6">
      <w:pPr>
        <w:widowControl/>
        <w:autoSpaceDE/>
        <w:adjustRightInd/>
        <w:ind w:firstLine="680"/>
        <w:jc w:val="right"/>
        <w:rPr>
          <w:rFonts w:eastAsia="Times New Roman"/>
          <w:color w:val="FFFFFF" w:themeColor="background1"/>
          <w:sz w:val="16"/>
          <w:szCs w:val="16"/>
        </w:rPr>
      </w:pPr>
      <w:r w:rsidRPr="00E62A16">
        <w:rPr>
          <w:rFonts w:eastAsia="Times New Roman"/>
          <w:color w:val="FFFFFF" w:themeColor="background1"/>
          <w:sz w:val="16"/>
          <w:szCs w:val="16"/>
        </w:rPr>
        <w:t>Приложение №1 к договору №  от «___»______________202</w:t>
      </w:r>
      <w:r w:rsidR="00B86833" w:rsidRPr="00E62A16">
        <w:rPr>
          <w:rFonts w:eastAsia="Times New Roman"/>
          <w:color w:val="FFFFFF" w:themeColor="background1"/>
          <w:sz w:val="16"/>
          <w:szCs w:val="16"/>
        </w:rPr>
        <w:t>3</w:t>
      </w:r>
      <w:r w:rsidRPr="00E62A16">
        <w:rPr>
          <w:rFonts w:eastAsia="Times New Roman"/>
          <w:color w:val="FFFFFF" w:themeColor="background1"/>
          <w:sz w:val="16"/>
          <w:szCs w:val="16"/>
        </w:rPr>
        <w:t>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5"/>
        <w:gridCol w:w="4653"/>
      </w:tblGrid>
      <w:tr w:rsidR="007921D6" w14:paraId="5FBCDABC" w14:textId="77777777" w:rsidTr="00FA517B">
        <w:tc>
          <w:tcPr>
            <w:tcW w:w="4795" w:type="dxa"/>
          </w:tcPr>
          <w:p w14:paraId="0E17A0BF" w14:textId="77777777" w:rsidR="007921D6" w:rsidRDefault="007921D6" w:rsidP="00CA7BB4">
            <w:pPr>
              <w:keepNext/>
              <w:widowControl/>
              <w:autoSpaceDE/>
              <w:adjustRightInd/>
              <w:jc w:val="both"/>
              <w:outlineLvl w:val="0"/>
              <w:rPr>
                <w:rFonts w:eastAsia="Times New Roman"/>
              </w:rPr>
            </w:pPr>
          </w:p>
        </w:tc>
        <w:tc>
          <w:tcPr>
            <w:tcW w:w="4653" w:type="dxa"/>
          </w:tcPr>
          <w:p w14:paraId="34A2A930" w14:textId="77777777" w:rsidR="009630A3" w:rsidRDefault="009630A3" w:rsidP="009630A3">
            <w:pPr>
              <w:keepNext/>
              <w:widowControl/>
              <w:autoSpaceDE/>
              <w:adjustRightInd/>
              <w:spacing w:line="256" w:lineRule="auto"/>
              <w:jc w:val="both"/>
              <w:outlineLvl w:val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УТВЕРЖДАЮ:</w:t>
            </w:r>
          </w:p>
          <w:p w14:paraId="5F41761F" w14:textId="77777777" w:rsidR="009630A3" w:rsidRDefault="009630A3" w:rsidP="009630A3">
            <w:pPr>
              <w:keepNext/>
              <w:widowControl/>
              <w:autoSpaceDE/>
              <w:adjustRightInd/>
              <w:spacing w:line="256" w:lineRule="auto"/>
              <w:jc w:val="both"/>
              <w:outlineLvl w:val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Главный инженер филиала</w:t>
            </w:r>
          </w:p>
          <w:p w14:paraId="6D5D5B60" w14:textId="77777777" w:rsidR="009630A3" w:rsidRDefault="009630A3" w:rsidP="009630A3">
            <w:pPr>
              <w:keepNext/>
              <w:widowControl/>
              <w:autoSpaceDE/>
              <w:adjustRightInd/>
              <w:spacing w:line="256" w:lineRule="auto"/>
              <w:ind w:right="-765"/>
              <w:jc w:val="both"/>
              <w:outlineLvl w:val="1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ООО «ЕвроСибЭнерго-Гидрогенерация»</w:t>
            </w:r>
          </w:p>
          <w:p w14:paraId="31876318" w14:textId="77777777" w:rsidR="009630A3" w:rsidRDefault="009630A3" w:rsidP="009630A3">
            <w:pPr>
              <w:keepNext/>
              <w:widowControl/>
              <w:autoSpaceDE/>
              <w:adjustRightInd/>
              <w:spacing w:line="256" w:lineRule="auto"/>
              <w:jc w:val="both"/>
              <w:outlineLvl w:val="1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Иркутская ГЭС</w:t>
            </w:r>
          </w:p>
          <w:p w14:paraId="12520851" w14:textId="77777777" w:rsidR="009630A3" w:rsidRDefault="009630A3" w:rsidP="009630A3">
            <w:pPr>
              <w:widowControl/>
              <w:autoSpaceDE/>
              <w:adjustRightInd/>
              <w:spacing w:line="256" w:lineRule="auto"/>
              <w:jc w:val="both"/>
              <w:rPr>
                <w:rFonts w:eastAsia="Times New Roman"/>
                <w:bCs/>
              </w:rPr>
            </w:pPr>
          </w:p>
          <w:p w14:paraId="7015D753" w14:textId="7676A7BA" w:rsidR="009630A3" w:rsidRDefault="009630A3" w:rsidP="009630A3">
            <w:pPr>
              <w:widowControl/>
              <w:autoSpaceDE/>
              <w:adjustRightInd/>
              <w:spacing w:line="256" w:lineRule="auto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___</w:t>
            </w:r>
            <w:r w:rsidR="00FA517B">
              <w:rPr>
                <w:rFonts w:eastAsia="Times New Roman"/>
                <w:bCs/>
              </w:rPr>
              <w:t>____</w:t>
            </w:r>
            <w:r>
              <w:rPr>
                <w:rFonts w:eastAsia="Times New Roman"/>
                <w:bCs/>
              </w:rPr>
              <w:t>______________А.Н. Николаев</w:t>
            </w:r>
          </w:p>
          <w:p w14:paraId="10F28B6F" w14:textId="77777777" w:rsidR="009630A3" w:rsidRDefault="009630A3" w:rsidP="009630A3">
            <w:pPr>
              <w:widowControl/>
              <w:autoSpaceDE/>
              <w:adjustRightInd/>
              <w:spacing w:line="256" w:lineRule="auto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«____»_______________2023 г.</w:t>
            </w:r>
          </w:p>
          <w:p w14:paraId="2F54B552" w14:textId="77777777" w:rsidR="007921D6" w:rsidRDefault="007921D6" w:rsidP="007921D6">
            <w:pPr>
              <w:keepNext/>
              <w:widowControl/>
              <w:autoSpaceDE/>
              <w:adjustRightInd/>
              <w:jc w:val="both"/>
              <w:outlineLvl w:val="0"/>
              <w:rPr>
                <w:rFonts w:eastAsia="Times New Roman"/>
              </w:rPr>
            </w:pPr>
          </w:p>
        </w:tc>
      </w:tr>
    </w:tbl>
    <w:p w14:paraId="6B20573B" w14:textId="77777777" w:rsidR="007921D6" w:rsidRDefault="007921D6" w:rsidP="00704E40">
      <w:pPr>
        <w:pStyle w:val="Style5"/>
        <w:widowControl/>
        <w:ind w:firstLine="680"/>
      </w:pPr>
    </w:p>
    <w:p w14:paraId="3F47CFD2" w14:textId="7D368E83" w:rsidR="00FA517B" w:rsidRDefault="00FA517B" w:rsidP="00342114">
      <w:pPr>
        <w:jc w:val="center"/>
        <w:rPr>
          <w:b/>
        </w:rPr>
      </w:pPr>
      <w:r>
        <w:rPr>
          <w:b/>
        </w:rPr>
        <w:t>Техническое задание</w:t>
      </w:r>
    </w:p>
    <w:p w14:paraId="31062FED" w14:textId="77777777" w:rsidR="00FA517B" w:rsidRPr="00FA517B" w:rsidRDefault="00FA517B" w:rsidP="00342114">
      <w:pPr>
        <w:jc w:val="center"/>
        <w:rPr>
          <w:b/>
          <w:sz w:val="16"/>
          <w:szCs w:val="16"/>
        </w:rPr>
      </w:pPr>
    </w:p>
    <w:p w14:paraId="5BD3B425" w14:textId="77777777" w:rsidR="00FA517B" w:rsidRDefault="00FA517B" w:rsidP="00FA517B">
      <w:pPr>
        <w:widowControl/>
        <w:autoSpaceDE/>
        <w:autoSpaceDN/>
        <w:adjustRightInd/>
        <w:ind w:left="426" w:right="92"/>
        <w:jc w:val="center"/>
        <w:rPr>
          <w:rFonts w:eastAsia="Times New Roman"/>
          <w:b/>
          <w:bCs/>
        </w:rPr>
      </w:pPr>
      <w:r w:rsidRPr="00FA517B">
        <w:rPr>
          <w:rFonts w:eastAsia="Times New Roman"/>
          <w:b/>
          <w:bCs/>
        </w:rPr>
        <w:t xml:space="preserve">Плотина правобережная - сооружение, пл.застройки 589028,6 кв.м., назначение: нежилое инв.№ТГ0000000004. Ремонт бетона плит верхового откоса </w:t>
      </w:r>
    </w:p>
    <w:p w14:paraId="4F029F37" w14:textId="10244E12" w:rsidR="00FA517B" w:rsidRPr="00FA517B" w:rsidRDefault="00FA517B" w:rsidP="00FA517B">
      <w:pPr>
        <w:widowControl/>
        <w:autoSpaceDE/>
        <w:autoSpaceDN/>
        <w:adjustRightInd/>
        <w:ind w:left="426" w:right="92"/>
        <w:jc w:val="center"/>
        <w:rPr>
          <w:rFonts w:eastAsia="Times New Roman"/>
          <w:b/>
          <w:bCs/>
        </w:rPr>
      </w:pPr>
      <w:bookmarkStart w:id="0" w:name="_GoBack"/>
      <w:bookmarkEnd w:id="0"/>
      <w:r w:rsidRPr="00FA517B">
        <w:rPr>
          <w:rFonts w:eastAsia="Times New Roman"/>
          <w:b/>
          <w:bCs/>
        </w:rPr>
        <w:t xml:space="preserve">правобережной грунтовой плотины. </w:t>
      </w:r>
      <w:r w:rsidRPr="00FA517B">
        <w:rPr>
          <w:rFonts w:eastAsia="Times New Roman"/>
          <w:b/>
          <w:bCs/>
        </w:rPr>
        <w:br/>
        <w:t>Плотина левобережная - сооружение, пл.застройки 102083,7 кв.м., назначение: нежилое инв.№ТГ0000005. Ремонт бетона плит верховых откосов левобережной грунтовой плотины.</w:t>
      </w:r>
    </w:p>
    <w:p w14:paraId="3316E4A7" w14:textId="77777777" w:rsidR="00CA7BB4" w:rsidRPr="00FA517B" w:rsidRDefault="00CA7BB4" w:rsidP="00342114">
      <w:pPr>
        <w:jc w:val="center"/>
        <w:rPr>
          <w:b/>
          <w:sz w:val="16"/>
          <w:szCs w:val="16"/>
        </w:rPr>
      </w:pPr>
    </w:p>
    <w:p w14:paraId="171BC44C" w14:textId="77777777" w:rsidR="00342114" w:rsidRDefault="00342114" w:rsidP="00342114">
      <w:pPr>
        <w:widowControl/>
        <w:numPr>
          <w:ilvl w:val="0"/>
          <w:numId w:val="13"/>
        </w:numPr>
        <w:tabs>
          <w:tab w:val="clear" w:pos="644"/>
          <w:tab w:val="num" w:pos="1134"/>
        </w:tabs>
        <w:autoSpaceDE/>
        <w:autoSpaceDN/>
        <w:adjustRightInd/>
        <w:ind w:left="0" w:firstLine="680"/>
        <w:jc w:val="both"/>
      </w:pPr>
      <w:r>
        <w:rPr>
          <w:u w:val="single"/>
        </w:rPr>
        <w:t>Основание для проведения работы</w:t>
      </w:r>
      <w:r>
        <w:t xml:space="preserve">: </w:t>
      </w:r>
    </w:p>
    <w:p w14:paraId="6B084B21" w14:textId="1ADEC5C2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1134"/>
          <w:tab w:val="num" w:pos="1353"/>
        </w:tabs>
        <w:autoSpaceDE/>
        <w:autoSpaceDN/>
        <w:adjustRightInd/>
        <w:ind w:left="0" w:firstLine="680"/>
        <w:jc w:val="both"/>
      </w:pPr>
      <w:r>
        <w:t>Акт общего технического осмотра ЗиС ИГЭС от 21.05.19 г. п.54.</w:t>
      </w:r>
    </w:p>
    <w:p w14:paraId="6F556BE4" w14:textId="6AFDE3F4" w:rsidR="00ED1D7F" w:rsidRDefault="009E1C06" w:rsidP="00342114">
      <w:pPr>
        <w:widowControl/>
        <w:numPr>
          <w:ilvl w:val="1"/>
          <w:numId w:val="13"/>
        </w:numPr>
        <w:tabs>
          <w:tab w:val="clear" w:pos="420"/>
          <w:tab w:val="num" w:pos="1134"/>
          <w:tab w:val="num" w:pos="1353"/>
        </w:tabs>
        <w:autoSpaceDE/>
        <w:autoSpaceDN/>
        <w:adjustRightInd/>
        <w:ind w:left="0" w:firstLine="680"/>
        <w:jc w:val="both"/>
      </w:pPr>
      <w:r w:rsidRPr="009E1C06">
        <w:t>СТО 70238424.27.140</w:t>
      </w:r>
      <w:r w:rsidR="00FA517B">
        <w:t xml:space="preserve">.015-2010 «Гидроэлектростанции. </w:t>
      </w:r>
      <w:r w:rsidRPr="009E1C06">
        <w:t>Организация эксплуатации и технического обслуживания. Нормы и требования.» п. 9.6.</w:t>
      </w:r>
    </w:p>
    <w:p w14:paraId="38372B46" w14:textId="77777777" w:rsidR="00342114" w:rsidRDefault="00342114" w:rsidP="00342114">
      <w:pPr>
        <w:tabs>
          <w:tab w:val="num" w:pos="1134"/>
        </w:tabs>
        <w:ind w:firstLine="680"/>
        <w:jc w:val="both"/>
      </w:pPr>
    </w:p>
    <w:p w14:paraId="3783E0B1" w14:textId="77777777" w:rsidR="00342114" w:rsidRDefault="00342114" w:rsidP="00342114">
      <w:pPr>
        <w:widowControl/>
        <w:numPr>
          <w:ilvl w:val="0"/>
          <w:numId w:val="13"/>
        </w:numPr>
        <w:tabs>
          <w:tab w:val="clear" w:pos="644"/>
          <w:tab w:val="num" w:pos="360"/>
          <w:tab w:val="num" w:pos="1134"/>
        </w:tabs>
        <w:autoSpaceDE/>
        <w:autoSpaceDN/>
        <w:adjustRightInd/>
        <w:ind w:left="0" w:firstLine="680"/>
        <w:jc w:val="both"/>
      </w:pPr>
      <w:r>
        <w:t xml:space="preserve"> </w:t>
      </w:r>
      <w:r>
        <w:rPr>
          <w:u w:val="single"/>
        </w:rPr>
        <w:t>Актуальность и конкретные задачи</w:t>
      </w:r>
      <w:r>
        <w:t xml:space="preserve">: </w:t>
      </w:r>
    </w:p>
    <w:p w14:paraId="594FABFC" w14:textId="57B92970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1134"/>
          <w:tab w:val="num" w:pos="1353"/>
        </w:tabs>
        <w:autoSpaceDE/>
        <w:autoSpaceDN/>
        <w:adjustRightInd/>
        <w:ind w:left="0" w:firstLine="680"/>
        <w:jc w:val="both"/>
      </w:pPr>
      <w:r>
        <w:t>Бетонное крепление верхов</w:t>
      </w:r>
      <w:r w:rsidR="009E1C06">
        <w:t>ых</w:t>
      </w:r>
      <w:r>
        <w:t xml:space="preserve"> откос</w:t>
      </w:r>
      <w:r w:rsidR="009E1C06">
        <w:t>ов</w:t>
      </w:r>
      <w:r>
        <w:t xml:space="preserve"> грунтовых плотин Иркутской ГЭС за более чем пятидесятилетний срок эксплуатации приобрело многочисленные дефекты: </w:t>
      </w:r>
    </w:p>
    <w:p w14:paraId="6085B989" w14:textId="77777777" w:rsidR="00342114" w:rsidRDefault="00342114" w:rsidP="00342114">
      <w:pPr>
        <w:widowControl/>
        <w:numPr>
          <w:ilvl w:val="0"/>
          <w:numId w:val="25"/>
        </w:numPr>
        <w:tabs>
          <w:tab w:val="num" w:pos="851"/>
        </w:tabs>
        <w:autoSpaceDE/>
        <w:autoSpaceDN/>
        <w:adjustRightInd/>
        <w:ind w:left="0" w:firstLine="680"/>
        <w:jc w:val="both"/>
      </w:pPr>
      <w:r>
        <w:t>эрозия поверхности бетона выше переменного уровня с обнажением арматуры.</w:t>
      </w:r>
    </w:p>
    <w:p w14:paraId="052BB88E" w14:textId="77777777" w:rsidR="00342114" w:rsidRDefault="00342114" w:rsidP="00342114">
      <w:pPr>
        <w:widowControl/>
        <w:numPr>
          <w:ilvl w:val="0"/>
          <w:numId w:val="25"/>
        </w:numPr>
        <w:tabs>
          <w:tab w:val="num" w:pos="851"/>
        </w:tabs>
        <w:autoSpaceDE/>
        <w:autoSpaceDN/>
        <w:adjustRightInd/>
        <w:ind w:left="0" w:firstLine="680"/>
        <w:jc w:val="both"/>
      </w:pPr>
      <w:r>
        <w:t>трещины в бетоне;</w:t>
      </w:r>
    </w:p>
    <w:p w14:paraId="7953D5C2" w14:textId="77777777" w:rsidR="00342114" w:rsidRDefault="00342114" w:rsidP="00342114">
      <w:pPr>
        <w:widowControl/>
        <w:numPr>
          <w:ilvl w:val="0"/>
          <w:numId w:val="25"/>
        </w:numPr>
        <w:tabs>
          <w:tab w:val="num" w:pos="851"/>
        </w:tabs>
        <w:autoSpaceDE/>
        <w:autoSpaceDN/>
        <w:adjustRightInd/>
        <w:ind w:left="0" w:firstLine="680"/>
        <w:jc w:val="both"/>
      </w:pPr>
      <w:r>
        <w:t>разрушение деформационных швов.</w:t>
      </w:r>
    </w:p>
    <w:p w14:paraId="203C59D5" w14:textId="387CB8AC" w:rsidR="00342114" w:rsidRDefault="00342114" w:rsidP="00342114">
      <w:pPr>
        <w:tabs>
          <w:tab w:val="num" w:pos="851"/>
        </w:tabs>
        <w:ind w:firstLine="680"/>
        <w:jc w:val="both"/>
      </w:pPr>
      <w:r>
        <w:t>Являясь важнейшим конструктивным элементом грунтов</w:t>
      </w:r>
      <w:r w:rsidR="009E1C06">
        <w:t>ых</w:t>
      </w:r>
      <w:r>
        <w:t xml:space="preserve"> плотин, бетонное крепление верхов</w:t>
      </w:r>
      <w:r w:rsidR="009E1C06">
        <w:t>ых</w:t>
      </w:r>
      <w:r>
        <w:t xml:space="preserve"> откос</w:t>
      </w:r>
      <w:r w:rsidR="009E1C06">
        <w:t>ов</w:t>
      </w:r>
      <w:r>
        <w:t xml:space="preserve"> нуждается в капитальном ремонте и очистке. </w:t>
      </w:r>
    </w:p>
    <w:p w14:paraId="464EF8A6" w14:textId="3836301A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>Конкретной задачей данной работы является восстановление целостности бетонного крепления верхов</w:t>
      </w:r>
      <w:r w:rsidR="009E1C06">
        <w:t>ых</w:t>
      </w:r>
      <w:r>
        <w:t xml:space="preserve"> откос</w:t>
      </w:r>
      <w:r w:rsidR="009E1C06">
        <w:t>ов</w:t>
      </w:r>
      <w:r>
        <w:t xml:space="preserve"> правобережной</w:t>
      </w:r>
      <w:r w:rsidR="009E1C06">
        <w:t xml:space="preserve"> и левобережной</w:t>
      </w:r>
      <w:r>
        <w:t xml:space="preserve"> грунтов</w:t>
      </w:r>
      <w:r w:rsidR="009E1C06">
        <w:t>ых</w:t>
      </w:r>
      <w:r>
        <w:t xml:space="preserve"> плотин и деформационных швов.</w:t>
      </w:r>
    </w:p>
    <w:p w14:paraId="5EA5E1F4" w14:textId="77777777" w:rsidR="00342114" w:rsidRPr="00260B71" w:rsidRDefault="00342114" w:rsidP="00342114">
      <w:pPr>
        <w:widowControl/>
        <w:numPr>
          <w:ilvl w:val="0"/>
          <w:numId w:val="13"/>
        </w:numPr>
        <w:tabs>
          <w:tab w:val="clear" w:pos="644"/>
          <w:tab w:val="num" w:pos="360"/>
          <w:tab w:val="num" w:pos="851"/>
        </w:tabs>
        <w:autoSpaceDE/>
        <w:autoSpaceDN/>
        <w:adjustRightInd/>
        <w:spacing w:before="120"/>
        <w:ind w:left="0" w:firstLine="680"/>
        <w:jc w:val="both"/>
      </w:pPr>
      <w:r w:rsidRPr="00260B71">
        <w:rPr>
          <w:u w:val="single"/>
        </w:rPr>
        <w:t>Особые условия:</w:t>
      </w:r>
      <w:r w:rsidRPr="00260B71">
        <w:t xml:space="preserve"> </w:t>
      </w:r>
    </w:p>
    <w:p w14:paraId="1CDA2BD4" w14:textId="53033EA0" w:rsidR="00342114" w:rsidRPr="00260B71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 w:rsidRPr="00260B71">
        <w:t>Работы выполняются на плитах верхов</w:t>
      </w:r>
      <w:r w:rsidR="009E1C06">
        <w:t>ых</w:t>
      </w:r>
      <w:r w:rsidRPr="00260B71">
        <w:t xml:space="preserve"> откос</w:t>
      </w:r>
      <w:r w:rsidR="009E1C06">
        <w:t>ов</w:t>
      </w:r>
      <w:r w:rsidRPr="00260B71">
        <w:t xml:space="preserve"> вблизи воды.</w:t>
      </w:r>
    </w:p>
    <w:p w14:paraId="78D023DA" w14:textId="77777777" w:rsidR="00342114" w:rsidRPr="00260B71" w:rsidRDefault="00342114" w:rsidP="00342114">
      <w:pPr>
        <w:widowControl/>
        <w:numPr>
          <w:ilvl w:val="0"/>
          <w:numId w:val="13"/>
        </w:numPr>
        <w:tabs>
          <w:tab w:val="clear" w:pos="644"/>
          <w:tab w:val="num" w:pos="567"/>
          <w:tab w:val="num" w:pos="851"/>
        </w:tabs>
        <w:autoSpaceDE/>
        <w:autoSpaceDN/>
        <w:adjustRightInd/>
        <w:spacing w:before="120"/>
        <w:ind w:left="0" w:firstLine="680"/>
        <w:jc w:val="both"/>
      </w:pPr>
      <w:r w:rsidRPr="00260B71">
        <w:rPr>
          <w:u w:val="single"/>
        </w:rPr>
        <w:t>Охрана окружающей среды:</w:t>
      </w:r>
      <w:r w:rsidRPr="00260B71">
        <w:t xml:space="preserve"> </w:t>
      </w:r>
    </w:p>
    <w:p w14:paraId="63FC591B" w14:textId="77777777" w:rsidR="00342114" w:rsidRPr="00260B71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 w:rsidRPr="00260B71">
        <w:t xml:space="preserve">Запрещается сбрасывать строительный мусор и материалы в воду. </w:t>
      </w:r>
    </w:p>
    <w:p w14:paraId="62F344D6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 w:rsidRPr="00260B71">
        <w:t xml:space="preserve">Для организации вывоза строительного мусора подрядная организация должна иметь лицензию на транспортировку строительного мусора (отходов </w:t>
      </w:r>
      <w:r w:rsidRPr="00260B71">
        <w:rPr>
          <w:lang w:val="en-US"/>
        </w:rPr>
        <w:t>I</w:t>
      </w:r>
      <w:r w:rsidRPr="00260B71">
        <w:t>-</w:t>
      </w:r>
      <w:r w:rsidRPr="00260B71">
        <w:rPr>
          <w:lang w:val="en-US"/>
        </w:rPr>
        <w:t>IV</w:t>
      </w:r>
      <w:r w:rsidRPr="00260B71">
        <w:t xml:space="preserve"> классов </w:t>
      </w:r>
      <w:r>
        <w:t>опасности) или договор с организацией, у которой есть такая лицензия.</w:t>
      </w:r>
    </w:p>
    <w:p w14:paraId="29A4B264" w14:textId="77777777" w:rsidR="00342114" w:rsidRDefault="00342114" w:rsidP="00342114">
      <w:pPr>
        <w:widowControl/>
        <w:numPr>
          <w:ilvl w:val="0"/>
          <w:numId w:val="13"/>
        </w:numPr>
        <w:tabs>
          <w:tab w:val="clear" w:pos="644"/>
          <w:tab w:val="num" w:pos="360"/>
          <w:tab w:val="num" w:pos="851"/>
        </w:tabs>
        <w:autoSpaceDE/>
        <w:autoSpaceDN/>
        <w:adjustRightInd/>
        <w:spacing w:before="120"/>
        <w:ind w:left="0" w:firstLine="680"/>
        <w:jc w:val="both"/>
      </w:pPr>
      <w:r>
        <w:rPr>
          <w:u w:val="single"/>
        </w:rPr>
        <w:t>Научные, технические, экономические, организационные и другие требования к выполнению работы и ее результатам</w:t>
      </w:r>
      <w:r>
        <w:t xml:space="preserve">: </w:t>
      </w:r>
    </w:p>
    <w:p w14:paraId="2E5C6857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>Персонал подрядной организации, осуществляющий оказание услуги должен быть аттестован по вопросам безопасности ГТС в соответствие с Постановлением Правительства РФ «О подготовке и об аттестации в области промышленной безопасности, по вопросам безопасности гидротехнических сооружений, безопасности в сфере электроэнергетики» № 1365 от 25.10.2019.</w:t>
      </w:r>
    </w:p>
    <w:p w14:paraId="2A1BAC6C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>Все работы, проводимые подрядной организацией на Иркутской ГЭС, осуществляются на основании актов-допусков, нарядов-допусков (нарядов) или распоряжений (применительно к характеру и типу работ) с обеспечением исполнения нижеприведённых нормативных документов:</w:t>
      </w:r>
    </w:p>
    <w:p w14:paraId="02B26469" w14:textId="77777777" w:rsidR="00342114" w:rsidRPr="00260B71" w:rsidRDefault="00342114" w:rsidP="00342114">
      <w:pPr>
        <w:pStyle w:val="1"/>
        <w:widowControl w:val="0"/>
        <w:numPr>
          <w:ilvl w:val="0"/>
          <w:numId w:val="27"/>
        </w:numPr>
        <w:tabs>
          <w:tab w:val="num" w:pos="851"/>
        </w:tabs>
        <w:ind w:left="0" w:firstLine="680"/>
        <w:jc w:val="both"/>
        <w:rPr>
          <w:bCs/>
          <w:sz w:val="24"/>
          <w:szCs w:val="24"/>
        </w:rPr>
      </w:pPr>
      <w:r w:rsidRPr="008D5105">
        <w:rPr>
          <w:sz w:val="24"/>
          <w:szCs w:val="24"/>
        </w:rPr>
        <w:t xml:space="preserve">Порядок обеспечения безопасности при обслуживании и ремонте гидротехнических сооружений и гидромеханического оборудования ООО "ЕвроСибЭнерго-Гидрогенерация" </w:t>
      </w:r>
      <w:r w:rsidRPr="008D5105">
        <w:rPr>
          <w:sz w:val="24"/>
          <w:szCs w:val="24"/>
        </w:rPr>
        <w:lastRenderedPageBreak/>
        <w:t>(</w:t>
      </w:r>
      <w:r>
        <w:rPr>
          <w:sz w:val="24"/>
          <w:szCs w:val="24"/>
        </w:rPr>
        <w:t>СТП 907-011.506.502-2019</w:t>
      </w:r>
      <w:r w:rsidRPr="00260B71">
        <w:rPr>
          <w:sz w:val="24"/>
          <w:szCs w:val="24"/>
        </w:rPr>
        <w:t>);</w:t>
      </w:r>
    </w:p>
    <w:p w14:paraId="10C2B3F7" w14:textId="77777777" w:rsidR="00342114" w:rsidRPr="00260B71" w:rsidRDefault="00342114" w:rsidP="00342114">
      <w:pPr>
        <w:pStyle w:val="1"/>
        <w:widowControl w:val="0"/>
        <w:numPr>
          <w:ilvl w:val="0"/>
          <w:numId w:val="26"/>
        </w:numPr>
        <w:tabs>
          <w:tab w:val="num" w:pos="851"/>
          <w:tab w:val="left" w:pos="1134"/>
        </w:tabs>
        <w:ind w:left="0" w:firstLine="680"/>
        <w:jc w:val="both"/>
        <w:rPr>
          <w:bCs/>
          <w:sz w:val="24"/>
          <w:szCs w:val="24"/>
        </w:rPr>
      </w:pPr>
      <w:r w:rsidRPr="00260B71">
        <w:rPr>
          <w:sz w:val="24"/>
          <w:szCs w:val="24"/>
        </w:rPr>
        <w:t xml:space="preserve">Правил противопожарного режима РФ; </w:t>
      </w:r>
    </w:p>
    <w:p w14:paraId="50512B91" w14:textId="77777777" w:rsidR="00342114" w:rsidRPr="009B1353" w:rsidRDefault="00342114" w:rsidP="00342114">
      <w:pPr>
        <w:pStyle w:val="a6"/>
        <w:widowControl/>
        <w:numPr>
          <w:ilvl w:val="0"/>
          <w:numId w:val="26"/>
        </w:numPr>
        <w:tabs>
          <w:tab w:val="num" w:pos="851"/>
        </w:tabs>
        <w:autoSpaceDE/>
        <w:autoSpaceDN/>
        <w:adjustRightInd/>
        <w:ind w:left="0" w:firstLine="680"/>
        <w:contextualSpacing w:val="0"/>
        <w:jc w:val="both"/>
        <w:rPr>
          <w:rFonts w:eastAsia="Calibri"/>
        </w:rPr>
      </w:pPr>
      <w:r w:rsidRPr="009B1353">
        <w:rPr>
          <w:rFonts w:eastAsia="Calibri"/>
        </w:rPr>
        <w:t>Правила по охране труда при строительстве, реконструкции, ремонте, утвержденные Приказом Минтруда РФ №883от 11.12.2020;</w:t>
      </w:r>
    </w:p>
    <w:p w14:paraId="550143A0" w14:textId="77777777" w:rsidR="00342114" w:rsidRDefault="00342114" w:rsidP="00342114">
      <w:pPr>
        <w:pStyle w:val="a6"/>
        <w:widowControl/>
        <w:numPr>
          <w:ilvl w:val="0"/>
          <w:numId w:val="26"/>
        </w:numPr>
        <w:tabs>
          <w:tab w:val="num" w:pos="851"/>
        </w:tabs>
        <w:autoSpaceDE/>
        <w:autoSpaceDN/>
        <w:adjustRightInd/>
        <w:ind w:left="0" w:firstLine="680"/>
        <w:contextualSpacing w:val="0"/>
        <w:jc w:val="both"/>
        <w:rPr>
          <w:rFonts w:eastAsia="Calibri"/>
        </w:rPr>
      </w:pPr>
      <w:r w:rsidRPr="009B1353">
        <w:rPr>
          <w:rFonts w:eastAsia="Calibri"/>
        </w:rPr>
        <w:t>Правила по охране труда при эксплуатации электроустановок, утвержденные Приказом Минтруда РФ №903н от 15.12.2020;</w:t>
      </w:r>
    </w:p>
    <w:p w14:paraId="2C8C24D2" w14:textId="77777777" w:rsidR="00342114" w:rsidRDefault="00342114" w:rsidP="00342114">
      <w:pPr>
        <w:pStyle w:val="a6"/>
        <w:widowControl/>
        <w:numPr>
          <w:ilvl w:val="0"/>
          <w:numId w:val="26"/>
        </w:numPr>
        <w:tabs>
          <w:tab w:val="num" w:pos="851"/>
        </w:tabs>
        <w:autoSpaceDE/>
        <w:autoSpaceDN/>
        <w:adjustRightInd/>
        <w:ind w:left="0" w:firstLine="680"/>
        <w:contextualSpacing w:val="0"/>
        <w:jc w:val="both"/>
        <w:rPr>
          <w:rFonts w:eastAsia="Calibri"/>
        </w:rPr>
      </w:pPr>
      <w:r w:rsidRPr="009B1353">
        <w:rPr>
          <w:rFonts w:eastAsia="Calibri"/>
        </w:rPr>
        <w:t>Правила по охране труда при работе с инструментами и приспособлениями, утвержденные приказ</w:t>
      </w:r>
      <w:r>
        <w:rPr>
          <w:rFonts w:eastAsia="Calibri"/>
        </w:rPr>
        <w:t>ом Минтруда РФ №835от 01.01.2021;</w:t>
      </w:r>
    </w:p>
    <w:p w14:paraId="176D6203" w14:textId="77777777" w:rsidR="00342114" w:rsidRPr="009B1353" w:rsidRDefault="00342114" w:rsidP="00342114">
      <w:pPr>
        <w:pStyle w:val="a6"/>
        <w:widowControl/>
        <w:numPr>
          <w:ilvl w:val="0"/>
          <w:numId w:val="26"/>
        </w:numPr>
        <w:tabs>
          <w:tab w:val="num" w:pos="851"/>
        </w:tabs>
        <w:autoSpaceDE/>
        <w:autoSpaceDN/>
        <w:adjustRightInd/>
        <w:ind w:left="0" w:firstLine="680"/>
        <w:contextualSpacing w:val="0"/>
        <w:jc w:val="both"/>
        <w:rPr>
          <w:rFonts w:eastAsia="Calibri"/>
        </w:rPr>
      </w:pPr>
      <w:r>
        <w:t>Правила охраны труда при погрузо-разгрузочных работах и размещении грузов, утверждённые приказом Минтруда РФ №753н от 28.10.2020;</w:t>
      </w:r>
    </w:p>
    <w:p w14:paraId="5A55B8C6" w14:textId="77777777" w:rsidR="00342114" w:rsidRDefault="00342114" w:rsidP="00342114">
      <w:pPr>
        <w:pStyle w:val="5"/>
        <w:widowControl w:val="0"/>
        <w:numPr>
          <w:ilvl w:val="0"/>
          <w:numId w:val="26"/>
        </w:numPr>
        <w:tabs>
          <w:tab w:val="num" w:pos="851"/>
          <w:tab w:val="left" w:pos="1134"/>
        </w:tabs>
        <w:ind w:left="0" w:firstLine="680"/>
        <w:contextualSpacing w:val="0"/>
        <w:jc w:val="both"/>
      </w:pPr>
      <w:r>
        <w:rPr>
          <w:szCs w:val="28"/>
        </w:rPr>
        <w:t>Закона об охране окружающей природной среды;</w:t>
      </w:r>
    </w:p>
    <w:p w14:paraId="259E59CD" w14:textId="77777777" w:rsidR="00342114" w:rsidRPr="008C6539" w:rsidRDefault="00342114" w:rsidP="00342114">
      <w:pPr>
        <w:pStyle w:val="a6"/>
        <w:widowControl/>
        <w:numPr>
          <w:ilvl w:val="0"/>
          <w:numId w:val="26"/>
        </w:numPr>
        <w:tabs>
          <w:tab w:val="num" w:pos="851"/>
          <w:tab w:val="left" w:pos="1134"/>
        </w:tabs>
        <w:autoSpaceDE/>
        <w:autoSpaceDN/>
        <w:adjustRightInd/>
        <w:ind w:left="0" w:firstLine="680"/>
        <w:contextualSpacing w:val="0"/>
        <w:jc w:val="both"/>
        <w:rPr>
          <w:rFonts w:eastAsia="Calibri"/>
        </w:rPr>
      </w:pPr>
      <w:r w:rsidRPr="008C6539">
        <w:rPr>
          <w:rFonts w:eastAsia="Calibri"/>
        </w:rPr>
        <w:t>Правила организации технического обслуживания и ремонта объектов электроэнергетики. Утверждены приказом Минэнерго России от 25.10.2017 N 1013;</w:t>
      </w:r>
    </w:p>
    <w:p w14:paraId="46E7C718" w14:textId="77777777" w:rsidR="00342114" w:rsidRDefault="00342114" w:rsidP="00342114">
      <w:pPr>
        <w:pStyle w:val="5"/>
        <w:widowControl w:val="0"/>
        <w:numPr>
          <w:ilvl w:val="0"/>
          <w:numId w:val="26"/>
        </w:numPr>
        <w:tabs>
          <w:tab w:val="num" w:pos="851"/>
          <w:tab w:val="left" w:pos="1134"/>
        </w:tabs>
        <w:ind w:left="0" w:firstLine="680"/>
        <w:contextualSpacing w:val="0"/>
        <w:jc w:val="both"/>
      </w:pPr>
      <w:r>
        <w:t>Положения о порядке организации и производства ремонтных, ремонтно-строительных, испытательных, экспертных, строительно-монтажных и пусконаладочных работ подрядными организациями на оборудовании, зданиях, сооружениях и территории Иркутской ГЭС;</w:t>
      </w:r>
    </w:p>
    <w:p w14:paraId="44CDB158" w14:textId="3CDC0E3D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Материалы, применяемые </w:t>
      </w:r>
      <w:r w:rsidR="009E1C06">
        <w:t>в ремонтных работах,</w:t>
      </w:r>
      <w:r>
        <w:t xml:space="preserve"> должны иметь Сертификаты и соответствовать гигиеническим нормативам СанПин.</w:t>
      </w:r>
    </w:p>
    <w:p w14:paraId="22195DB4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Бетон для производства ремонтных работ должен быть не менее М300, </w:t>
      </w:r>
      <w:r>
        <w:rPr>
          <w:lang w:val="en-US"/>
        </w:rPr>
        <w:t>W</w:t>
      </w:r>
      <w:r>
        <w:t xml:space="preserve">4, </w:t>
      </w:r>
      <w:r>
        <w:rPr>
          <w:lang w:val="en-US"/>
        </w:rPr>
        <w:t>F</w:t>
      </w:r>
      <w:r>
        <w:t>300</w:t>
      </w:r>
    </w:p>
    <w:p w14:paraId="422C88F9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>Деструктированный бетон должен быть разобран на глубину не менее 0,1 м.</w:t>
      </w:r>
    </w:p>
    <w:p w14:paraId="418F9658" w14:textId="3A058904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>В конце    рабочей    смены    должна    осуществляться    уборка   рабочего места от строительного мусора</w:t>
      </w:r>
      <w:r w:rsidR="009E1C06">
        <w:t>.</w:t>
      </w:r>
    </w:p>
    <w:p w14:paraId="3C87784C" w14:textId="77777777" w:rsidR="00342114" w:rsidRDefault="00342114" w:rsidP="00342114">
      <w:pPr>
        <w:widowControl/>
        <w:numPr>
          <w:ilvl w:val="0"/>
          <w:numId w:val="13"/>
        </w:numPr>
        <w:tabs>
          <w:tab w:val="clear" w:pos="644"/>
          <w:tab w:val="num" w:pos="360"/>
          <w:tab w:val="num" w:pos="851"/>
          <w:tab w:val="num" w:pos="928"/>
        </w:tabs>
        <w:autoSpaceDE/>
        <w:autoSpaceDN/>
        <w:adjustRightInd/>
        <w:spacing w:before="120"/>
        <w:ind w:left="0" w:firstLine="680"/>
        <w:jc w:val="both"/>
      </w:pPr>
      <w:r>
        <w:rPr>
          <w:u w:val="single"/>
        </w:rPr>
        <w:t>Гарантийные обязательства</w:t>
      </w:r>
      <w:r w:rsidRPr="007A63DB">
        <w:rPr>
          <w:u w:val="single"/>
        </w:rPr>
        <w:t>:</w:t>
      </w:r>
      <w:r w:rsidRPr="007A63DB">
        <w:t xml:space="preserve"> и</w:t>
      </w:r>
      <w:r>
        <w:t xml:space="preserve">сполнитель ремонта должен гарантировать соответствие требованиям нормативно-технической документации, не менее </w:t>
      </w:r>
      <w:r w:rsidRPr="00342114">
        <w:t>36</w:t>
      </w:r>
      <w:r>
        <w:t xml:space="preserve"> месяцев с момента подписания акта приемки </w:t>
      </w:r>
      <w:r w:rsidRPr="007A63DB">
        <w:t>работ.</w:t>
      </w:r>
      <w:r>
        <w:t xml:space="preserve"> </w:t>
      </w:r>
    </w:p>
    <w:p w14:paraId="341EDCA4" w14:textId="77777777" w:rsidR="00342114" w:rsidRDefault="00342114" w:rsidP="00342114">
      <w:pPr>
        <w:tabs>
          <w:tab w:val="num" w:pos="851"/>
        </w:tabs>
        <w:ind w:firstLine="680"/>
        <w:jc w:val="both"/>
      </w:pPr>
    </w:p>
    <w:p w14:paraId="1F036209" w14:textId="77777777" w:rsidR="00342114" w:rsidRDefault="00342114" w:rsidP="00342114">
      <w:pPr>
        <w:widowControl/>
        <w:numPr>
          <w:ilvl w:val="0"/>
          <w:numId w:val="13"/>
        </w:numPr>
        <w:tabs>
          <w:tab w:val="clear" w:pos="644"/>
          <w:tab w:val="num" w:pos="360"/>
          <w:tab w:val="num" w:pos="851"/>
        </w:tabs>
        <w:autoSpaceDE/>
        <w:autoSpaceDN/>
        <w:adjustRightInd/>
        <w:ind w:left="0" w:firstLine="680"/>
        <w:jc w:val="both"/>
      </w:pPr>
      <w:r>
        <w:rPr>
          <w:u w:val="single"/>
        </w:rPr>
        <w:t>Требуемые сроки выполнения работ.</w:t>
      </w:r>
      <w:r>
        <w:t xml:space="preserve"> </w:t>
      </w:r>
    </w:p>
    <w:p w14:paraId="5FD4C0AB" w14:textId="77777777" w:rsidR="00342114" w:rsidRDefault="00342114" w:rsidP="00342114">
      <w:pPr>
        <w:widowControl/>
        <w:numPr>
          <w:ilvl w:val="1"/>
          <w:numId w:val="13"/>
        </w:numPr>
        <w:shd w:val="clear" w:color="auto" w:fill="FFFFFF"/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  <w:rPr>
          <w:color w:val="000000"/>
        </w:rPr>
      </w:pPr>
      <w:r>
        <w:rPr>
          <w:color w:val="000000"/>
        </w:rPr>
        <w:t>С даты заключе</w:t>
      </w:r>
      <w:r w:rsidR="00803751">
        <w:rPr>
          <w:color w:val="000000"/>
        </w:rPr>
        <w:t>ния договора по 30 сентября 2023</w:t>
      </w:r>
      <w:r>
        <w:rPr>
          <w:color w:val="000000"/>
        </w:rPr>
        <w:t xml:space="preserve"> г.</w:t>
      </w:r>
    </w:p>
    <w:p w14:paraId="7FF0524F" w14:textId="77777777" w:rsidR="00342114" w:rsidRDefault="00342114" w:rsidP="00342114">
      <w:pPr>
        <w:tabs>
          <w:tab w:val="num" w:pos="851"/>
        </w:tabs>
        <w:ind w:firstLine="680"/>
        <w:jc w:val="both"/>
      </w:pPr>
    </w:p>
    <w:p w14:paraId="41929A02" w14:textId="77777777" w:rsidR="00342114" w:rsidRDefault="00342114" w:rsidP="00342114">
      <w:pPr>
        <w:widowControl/>
        <w:numPr>
          <w:ilvl w:val="0"/>
          <w:numId w:val="13"/>
        </w:numPr>
        <w:tabs>
          <w:tab w:val="clear" w:pos="644"/>
          <w:tab w:val="num" w:pos="360"/>
          <w:tab w:val="num" w:pos="851"/>
        </w:tabs>
        <w:autoSpaceDE/>
        <w:autoSpaceDN/>
        <w:adjustRightInd/>
        <w:ind w:left="0" w:firstLine="680"/>
        <w:jc w:val="both"/>
      </w:pPr>
      <w:r>
        <w:rPr>
          <w:u w:val="single"/>
        </w:rPr>
        <w:t>Основное содержание работ</w:t>
      </w:r>
      <w:r>
        <w:t>:</w:t>
      </w:r>
    </w:p>
    <w:p w14:paraId="302B1B90" w14:textId="77777777" w:rsidR="00342114" w:rsidRPr="00F22C85" w:rsidRDefault="00342114" w:rsidP="00342114">
      <w:pPr>
        <w:tabs>
          <w:tab w:val="num" w:pos="851"/>
        </w:tabs>
        <w:ind w:firstLine="680"/>
      </w:pPr>
      <w:r w:rsidRPr="00F22C85">
        <w:rPr>
          <w:b/>
        </w:rPr>
        <w:t>Ремонт бетона плит А</w:t>
      </w:r>
    </w:p>
    <w:p w14:paraId="00CD3F2E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>Разборка деструктированного бетона;</w:t>
      </w:r>
    </w:p>
    <w:p w14:paraId="5CFD6F59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Устройство подстилающих слоёв песчано-гравийных; </w:t>
      </w:r>
    </w:p>
    <w:p w14:paraId="01A5868C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>Устройство прокладочной гидроизоляции;</w:t>
      </w:r>
    </w:p>
    <w:p w14:paraId="4627664D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>Армирование плит;</w:t>
      </w:r>
    </w:p>
    <w:p w14:paraId="708C6FB6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>Антисептирование древесины водными растворами;</w:t>
      </w:r>
    </w:p>
    <w:p w14:paraId="56A69952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>Установка досок остающихся в теле бетона;</w:t>
      </w:r>
    </w:p>
    <w:p w14:paraId="5054B089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>Гидроизоляция швов пенополиуретановым герметиком;</w:t>
      </w:r>
    </w:p>
    <w:p w14:paraId="5C055820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Устройство стен подвалов и подпорных стен бетонных </w:t>
      </w:r>
      <w:r w:rsidRPr="008B4D5C">
        <w:t>(</w:t>
      </w:r>
      <w:r w:rsidR="00803751">
        <w:t>бетонирование плит)</w:t>
      </w:r>
      <w:r>
        <w:t>;</w:t>
      </w:r>
    </w:p>
    <w:p w14:paraId="5412B417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>Обеспыливание поверхности плит;</w:t>
      </w:r>
    </w:p>
    <w:p w14:paraId="6C93C8D8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 w:rsidRPr="00E22A44">
        <w:t xml:space="preserve"> </w:t>
      </w:r>
      <w:r>
        <w:t>Увлажнение поверхности плит перед нанесением гидроизоляции;</w:t>
      </w:r>
    </w:p>
    <w:p w14:paraId="7C8CF549" w14:textId="77777777" w:rsidR="00342114" w:rsidRPr="00F60FAC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Устройство гидроизоляции составом Кальматрон.</w:t>
      </w:r>
    </w:p>
    <w:p w14:paraId="46AAE43C" w14:textId="77777777" w:rsidR="00342114" w:rsidRDefault="00342114" w:rsidP="00342114">
      <w:pPr>
        <w:tabs>
          <w:tab w:val="num" w:pos="851"/>
        </w:tabs>
        <w:ind w:firstLine="680"/>
        <w:jc w:val="both"/>
        <w:rPr>
          <w:b/>
        </w:rPr>
      </w:pPr>
    </w:p>
    <w:p w14:paraId="2502AF3C" w14:textId="77777777" w:rsidR="00342114" w:rsidRDefault="00342114" w:rsidP="00342114">
      <w:pPr>
        <w:tabs>
          <w:tab w:val="num" w:pos="851"/>
        </w:tabs>
        <w:ind w:firstLine="680"/>
        <w:jc w:val="both"/>
        <w:rPr>
          <w:b/>
        </w:rPr>
      </w:pPr>
      <w:r>
        <w:rPr>
          <w:b/>
        </w:rPr>
        <w:t>Ремонт каверн плит</w:t>
      </w:r>
    </w:p>
    <w:p w14:paraId="730957AD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993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Разборка деструктивного бетона;</w:t>
      </w:r>
    </w:p>
    <w:p w14:paraId="4875819B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Резка затвердевшего покрытия прямолинейными участками;</w:t>
      </w:r>
    </w:p>
    <w:p w14:paraId="5EF9F797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Сверление вертикальных отверстий под установку анкеров;</w:t>
      </w:r>
    </w:p>
    <w:p w14:paraId="369C455B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Установка анкеров;</w:t>
      </w:r>
    </w:p>
    <w:p w14:paraId="241D844F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Армирование ремонтируемых участков плит;</w:t>
      </w:r>
    </w:p>
    <w:p w14:paraId="1B6992C8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Укладка бетона;</w:t>
      </w:r>
    </w:p>
    <w:p w14:paraId="3C30D275" w14:textId="77777777" w:rsidR="00342114" w:rsidRPr="00DB7A09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Увлажнение поверхности плит перед нанесением гидроизоляции;</w:t>
      </w:r>
    </w:p>
    <w:p w14:paraId="38069724" w14:textId="77777777" w:rsidR="00342114" w:rsidRPr="00325337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Устройство гидроизоляции составом Кальматрон.</w:t>
      </w:r>
    </w:p>
    <w:p w14:paraId="6FE1023D" w14:textId="77777777" w:rsidR="00342114" w:rsidRDefault="00342114" w:rsidP="00342114">
      <w:pPr>
        <w:tabs>
          <w:tab w:val="num" w:pos="851"/>
        </w:tabs>
        <w:ind w:firstLine="680"/>
        <w:jc w:val="both"/>
      </w:pPr>
    </w:p>
    <w:p w14:paraId="261FC6E9" w14:textId="77777777" w:rsidR="00342114" w:rsidRDefault="00342114" w:rsidP="00342114">
      <w:pPr>
        <w:tabs>
          <w:tab w:val="num" w:pos="851"/>
        </w:tabs>
        <w:ind w:firstLine="680"/>
        <w:jc w:val="both"/>
        <w:rPr>
          <w:b/>
        </w:rPr>
      </w:pPr>
      <w:r>
        <w:rPr>
          <w:b/>
        </w:rPr>
        <w:lastRenderedPageBreak/>
        <w:t>Ремонт деформационных швов плит Б и В</w:t>
      </w:r>
    </w:p>
    <w:p w14:paraId="2C1EB016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 w:rsidRPr="00E22A44">
        <w:t xml:space="preserve"> </w:t>
      </w:r>
      <w:r>
        <w:t>Разборка ж/бетонных конструкций плит;</w:t>
      </w:r>
    </w:p>
    <w:p w14:paraId="305614DC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Резка бетонного покрытия;</w:t>
      </w:r>
    </w:p>
    <w:p w14:paraId="716AFFBB" w14:textId="77777777" w:rsidR="00342114" w:rsidRPr="00D700A5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Сверление вертикальных отверстий</w:t>
      </w:r>
      <w:r w:rsidRPr="00D700A5">
        <w:t>;</w:t>
      </w:r>
    </w:p>
    <w:p w14:paraId="30E19189" w14:textId="77777777" w:rsidR="00342114" w:rsidRPr="00D700A5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>Установка анкеров</w:t>
      </w:r>
      <w:r w:rsidRPr="00D700A5">
        <w:t>;</w:t>
      </w:r>
    </w:p>
    <w:p w14:paraId="5898FE20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Изготовление и установка арматурной сетки;</w:t>
      </w:r>
    </w:p>
    <w:p w14:paraId="0059E4CD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Антисептирование древесины водными растворами;</w:t>
      </w:r>
    </w:p>
    <w:p w14:paraId="13AB316A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Установка досок, остающихся в бетоне;</w:t>
      </w:r>
    </w:p>
    <w:p w14:paraId="2993780B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Укладка бетона толщиной 120 мм;</w:t>
      </w:r>
    </w:p>
    <w:p w14:paraId="1970F940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Увлажнение поверхности бетона перед нанесением гидроизоляции;</w:t>
      </w:r>
    </w:p>
    <w:p w14:paraId="1E16BB3C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Устройство гидроизоляции составом Кальматрон.</w:t>
      </w:r>
    </w:p>
    <w:p w14:paraId="69199C00" w14:textId="77777777" w:rsidR="00342114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>
        <w:t xml:space="preserve"> Гидроизоляция полиуретановым герметиком швов;</w:t>
      </w:r>
    </w:p>
    <w:p w14:paraId="1682967A" w14:textId="77777777" w:rsidR="00342114" w:rsidRPr="00260B71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 w:rsidRPr="00260B71">
        <w:t>Уборка откоса от строительного мусора и материалов;</w:t>
      </w:r>
    </w:p>
    <w:p w14:paraId="2AD37E12" w14:textId="77777777" w:rsidR="00342114" w:rsidRPr="00260B71" w:rsidRDefault="00342114" w:rsidP="00342114">
      <w:pPr>
        <w:widowControl/>
        <w:numPr>
          <w:ilvl w:val="1"/>
          <w:numId w:val="13"/>
        </w:numPr>
        <w:tabs>
          <w:tab w:val="clear" w:pos="420"/>
          <w:tab w:val="num" w:pos="851"/>
          <w:tab w:val="num" w:pos="1353"/>
        </w:tabs>
        <w:autoSpaceDE/>
        <w:autoSpaceDN/>
        <w:adjustRightInd/>
        <w:ind w:left="0" w:firstLine="680"/>
        <w:jc w:val="both"/>
      </w:pPr>
      <w:r w:rsidRPr="00260B71">
        <w:t>Утилизация строительного мусора.</w:t>
      </w:r>
    </w:p>
    <w:p w14:paraId="0E98316A" w14:textId="77777777" w:rsidR="00342114" w:rsidRPr="00260B71" w:rsidRDefault="00342114" w:rsidP="00342114">
      <w:pPr>
        <w:tabs>
          <w:tab w:val="num" w:pos="851"/>
        </w:tabs>
        <w:ind w:firstLine="680"/>
        <w:jc w:val="both"/>
      </w:pPr>
    </w:p>
    <w:p w14:paraId="7FAC5DCF" w14:textId="77777777" w:rsidR="00342114" w:rsidRPr="00260B71" w:rsidRDefault="00342114" w:rsidP="00342114">
      <w:pPr>
        <w:widowControl/>
        <w:numPr>
          <w:ilvl w:val="0"/>
          <w:numId w:val="13"/>
        </w:numPr>
        <w:tabs>
          <w:tab w:val="clear" w:pos="644"/>
          <w:tab w:val="num" w:pos="851"/>
        </w:tabs>
        <w:autoSpaceDE/>
        <w:autoSpaceDN/>
        <w:adjustRightInd/>
        <w:ind w:left="0" w:firstLine="680"/>
        <w:jc w:val="both"/>
      </w:pPr>
      <w:r w:rsidRPr="00260B71">
        <w:rPr>
          <w:u w:val="single"/>
        </w:rPr>
        <w:t>Порядок проведения приемки результатов работы</w:t>
      </w:r>
      <w:r w:rsidRPr="00260B71">
        <w:t xml:space="preserve">: </w:t>
      </w:r>
    </w:p>
    <w:p w14:paraId="1297D825" w14:textId="11F885A3" w:rsidR="00342114" w:rsidRPr="00260B71" w:rsidRDefault="00342114" w:rsidP="00342114">
      <w:pPr>
        <w:pStyle w:val="22"/>
        <w:tabs>
          <w:tab w:val="num" w:pos="851"/>
        </w:tabs>
        <w:ind w:firstLine="680"/>
        <w:rPr>
          <w:szCs w:val="24"/>
          <w:lang w:val="ru-RU"/>
        </w:rPr>
      </w:pPr>
      <w:r w:rsidRPr="00260B71">
        <w:rPr>
          <w:szCs w:val="24"/>
          <w:lang w:val="ru-RU"/>
        </w:rPr>
        <w:t>9.1. Приёмка из ремонта осуществляется по «Программе приёмки из ремонта бетона плит крепления верхов</w:t>
      </w:r>
      <w:r w:rsidR="009E1C06">
        <w:rPr>
          <w:szCs w:val="24"/>
          <w:lang w:val="ru-RU"/>
        </w:rPr>
        <w:t>ых</w:t>
      </w:r>
      <w:r w:rsidRPr="00260B71">
        <w:rPr>
          <w:szCs w:val="24"/>
          <w:lang w:val="ru-RU"/>
        </w:rPr>
        <w:t xml:space="preserve"> откос</w:t>
      </w:r>
      <w:r w:rsidR="009E1C06">
        <w:rPr>
          <w:szCs w:val="24"/>
          <w:lang w:val="ru-RU"/>
        </w:rPr>
        <w:t>ов</w:t>
      </w:r>
      <w:r w:rsidRPr="00260B71">
        <w:rPr>
          <w:szCs w:val="24"/>
          <w:lang w:val="ru-RU"/>
        </w:rPr>
        <w:t xml:space="preserve"> грунтовых плотин Иркутской ГЭС» с оформлением акта.</w:t>
      </w:r>
    </w:p>
    <w:p w14:paraId="664BC65A" w14:textId="77777777" w:rsidR="00342114" w:rsidRPr="00260B71" w:rsidRDefault="00342114" w:rsidP="00342114">
      <w:pPr>
        <w:pStyle w:val="a4"/>
        <w:tabs>
          <w:tab w:val="num" w:pos="851"/>
        </w:tabs>
        <w:ind w:firstLine="680"/>
        <w:jc w:val="both"/>
        <w:rPr>
          <w:sz w:val="24"/>
          <w:szCs w:val="24"/>
          <w:lang w:val="ru-RU"/>
        </w:rPr>
      </w:pPr>
    </w:p>
    <w:p w14:paraId="04054C68" w14:textId="77777777" w:rsidR="00342114" w:rsidRPr="00260B71" w:rsidRDefault="00342114" w:rsidP="00342114">
      <w:pPr>
        <w:pStyle w:val="a4"/>
        <w:tabs>
          <w:tab w:val="left" w:pos="426"/>
          <w:tab w:val="num" w:pos="851"/>
        </w:tabs>
        <w:ind w:firstLine="680"/>
        <w:jc w:val="both"/>
        <w:rPr>
          <w:sz w:val="24"/>
          <w:szCs w:val="24"/>
          <w:lang w:val="ru-RU"/>
        </w:rPr>
      </w:pPr>
      <w:r w:rsidRPr="00260B71">
        <w:rPr>
          <w:sz w:val="24"/>
          <w:szCs w:val="24"/>
          <w:lang w:val="ru-RU"/>
        </w:rPr>
        <w:t>10.</w:t>
      </w:r>
      <w:r w:rsidRPr="00260B71">
        <w:rPr>
          <w:sz w:val="24"/>
          <w:szCs w:val="24"/>
          <w:lang w:val="ru-RU"/>
        </w:rPr>
        <w:tab/>
      </w:r>
      <w:r w:rsidRPr="00260B71">
        <w:rPr>
          <w:sz w:val="24"/>
          <w:szCs w:val="24"/>
          <w:u w:val="single"/>
          <w:lang w:val="ru-RU"/>
        </w:rPr>
        <w:t xml:space="preserve">Перечень и комплектность результатов работы, подлежащих приемке Заказчиком: </w:t>
      </w:r>
    </w:p>
    <w:p w14:paraId="5A50DFDC" w14:textId="77777777" w:rsidR="00342114" w:rsidRDefault="00342114" w:rsidP="00342114">
      <w:pPr>
        <w:pStyle w:val="a6"/>
        <w:tabs>
          <w:tab w:val="num" w:pos="360"/>
          <w:tab w:val="num" w:pos="851"/>
        </w:tabs>
        <w:ind w:left="0" w:firstLine="680"/>
        <w:contextualSpacing w:val="0"/>
        <w:jc w:val="both"/>
      </w:pPr>
      <w:r>
        <w:t>10.1 Акт предремонтного обследования;</w:t>
      </w:r>
    </w:p>
    <w:p w14:paraId="6BA8EFF5" w14:textId="77777777" w:rsidR="00342114" w:rsidRDefault="00342114" w:rsidP="00342114">
      <w:pPr>
        <w:pStyle w:val="a6"/>
        <w:tabs>
          <w:tab w:val="num" w:pos="360"/>
          <w:tab w:val="num" w:pos="851"/>
        </w:tabs>
        <w:ind w:left="0" w:firstLine="680"/>
        <w:contextualSpacing w:val="0"/>
        <w:jc w:val="both"/>
      </w:pPr>
      <w:r>
        <w:t>10.2 Акт готовности объекта к ремонту;</w:t>
      </w:r>
    </w:p>
    <w:p w14:paraId="4B0A7F91" w14:textId="77777777" w:rsidR="00342114" w:rsidRDefault="00342114" w:rsidP="00342114">
      <w:pPr>
        <w:pStyle w:val="a6"/>
        <w:tabs>
          <w:tab w:val="num" w:pos="360"/>
          <w:tab w:val="num" w:pos="851"/>
        </w:tabs>
        <w:ind w:left="0" w:firstLine="680"/>
        <w:contextualSpacing w:val="0"/>
        <w:jc w:val="both"/>
      </w:pPr>
      <w:r>
        <w:t>10.3 Акты скрытых работ с цветными фотографиями в виде Приложений к Актам с фиксацией всех скрытых работ;</w:t>
      </w:r>
    </w:p>
    <w:p w14:paraId="6CCCB75D" w14:textId="77777777" w:rsidR="00342114" w:rsidRDefault="00342114" w:rsidP="00342114">
      <w:pPr>
        <w:pStyle w:val="a6"/>
        <w:tabs>
          <w:tab w:val="num" w:pos="360"/>
          <w:tab w:val="num" w:pos="851"/>
        </w:tabs>
        <w:ind w:left="0" w:firstLine="680"/>
        <w:contextualSpacing w:val="0"/>
        <w:jc w:val="both"/>
      </w:pPr>
      <w:r>
        <w:t>10.4 Ведомость объемов ремонтных работ;</w:t>
      </w:r>
    </w:p>
    <w:p w14:paraId="04A354E3" w14:textId="77777777" w:rsidR="00342114" w:rsidRDefault="00342114" w:rsidP="00342114">
      <w:pPr>
        <w:pStyle w:val="a6"/>
        <w:tabs>
          <w:tab w:val="num" w:pos="360"/>
          <w:tab w:val="num" w:pos="851"/>
        </w:tabs>
        <w:ind w:left="0" w:firstLine="680"/>
        <w:contextualSpacing w:val="0"/>
        <w:jc w:val="both"/>
      </w:pPr>
      <w:r>
        <w:t>10.5 Акт приёмки из ремонта;</w:t>
      </w:r>
    </w:p>
    <w:p w14:paraId="08FC43BD" w14:textId="77777777" w:rsidR="00342114" w:rsidRDefault="00342114" w:rsidP="00342114">
      <w:pPr>
        <w:pStyle w:val="a6"/>
        <w:tabs>
          <w:tab w:val="num" w:pos="360"/>
          <w:tab w:val="num" w:pos="851"/>
        </w:tabs>
        <w:ind w:left="0" w:firstLine="680"/>
        <w:contextualSpacing w:val="0"/>
        <w:jc w:val="both"/>
      </w:pPr>
      <w:r>
        <w:t>10.6 Общий журнал работ;</w:t>
      </w:r>
    </w:p>
    <w:p w14:paraId="50BF50C6" w14:textId="77777777" w:rsidR="00342114" w:rsidRDefault="00342114" w:rsidP="00342114">
      <w:pPr>
        <w:pStyle w:val="a6"/>
        <w:tabs>
          <w:tab w:val="num" w:pos="360"/>
          <w:tab w:val="num" w:pos="851"/>
        </w:tabs>
        <w:ind w:left="0" w:firstLine="680"/>
        <w:contextualSpacing w:val="0"/>
        <w:jc w:val="both"/>
      </w:pPr>
      <w:r>
        <w:t>10.7 Сертификаты соответствия на материалы;</w:t>
      </w:r>
    </w:p>
    <w:p w14:paraId="568A8EB9" w14:textId="77777777" w:rsidR="00342114" w:rsidRDefault="00342114" w:rsidP="00342114">
      <w:pPr>
        <w:pStyle w:val="a6"/>
        <w:tabs>
          <w:tab w:val="num" w:pos="360"/>
          <w:tab w:val="num" w:pos="851"/>
        </w:tabs>
        <w:ind w:left="0" w:firstLine="680"/>
        <w:contextualSpacing w:val="0"/>
        <w:jc w:val="both"/>
      </w:pPr>
      <w:r>
        <w:t>10.8 Результаты лабораторных испытаний образцов бетона;</w:t>
      </w:r>
    </w:p>
    <w:p w14:paraId="1C924466" w14:textId="77777777" w:rsidR="00342114" w:rsidRDefault="00342114" w:rsidP="00342114">
      <w:pPr>
        <w:pStyle w:val="a6"/>
        <w:tabs>
          <w:tab w:val="num" w:pos="360"/>
          <w:tab w:val="num" w:pos="851"/>
        </w:tabs>
        <w:ind w:left="0" w:firstLine="680"/>
        <w:contextualSpacing w:val="0"/>
        <w:jc w:val="both"/>
      </w:pPr>
      <w:r>
        <w:t>10.9. Исполнительные чертежи, схемы, фотографии в электронном виде и на бумаге;</w:t>
      </w:r>
    </w:p>
    <w:p w14:paraId="3256B3D4" w14:textId="77777777" w:rsidR="00342114" w:rsidRPr="00260B71" w:rsidRDefault="00342114" w:rsidP="00342114">
      <w:pPr>
        <w:pStyle w:val="a4"/>
        <w:tabs>
          <w:tab w:val="num" w:pos="360"/>
          <w:tab w:val="left" w:pos="426"/>
          <w:tab w:val="num" w:pos="851"/>
        </w:tabs>
        <w:ind w:firstLine="680"/>
        <w:jc w:val="both"/>
        <w:rPr>
          <w:szCs w:val="24"/>
          <w:lang w:val="ru-RU"/>
        </w:rPr>
      </w:pPr>
      <w:r w:rsidRPr="00260B71">
        <w:rPr>
          <w:sz w:val="24"/>
          <w:szCs w:val="24"/>
          <w:lang w:val="ru-RU"/>
        </w:rPr>
        <w:t>10.</w:t>
      </w:r>
      <w:r>
        <w:rPr>
          <w:sz w:val="24"/>
          <w:szCs w:val="24"/>
          <w:lang w:val="ru-RU"/>
        </w:rPr>
        <w:t>10</w:t>
      </w:r>
      <w:r w:rsidRPr="00260B71">
        <w:rPr>
          <w:sz w:val="24"/>
          <w:szCs w:val="24"/>
          <w:lang w:val="ru-RU"/>
        </w:rPr>
        <w:t>.</w:t>
      </w:r>
      <w:r w:rsidRPr="00E22A44">
        <w:rPr>
          <w:sz w:val="24"/>
          <w:szCs w:val="24"/>
          <w:lang w:val="ru-RU"/>
        </w:rPr>
        <w:t xml:space="preserve"> </w:t>
      </w:r>
      <w:r w:rsidRPr="00260B71">
        <w:rPr>
          <w:sz w:val="24"/>
          <w:szCs w:val="24"/>
          <w:lang w:val="ru-RU"/>
        </w:rPr>
        <w:t>Справка о количестве ТБО, вывезенных с места производства работ для утилизации.</w:t>
      </w:r>
    </w:p>
    <w:p w14:paraId="433D9D63" w14:textId="77777777" w:rsidR="007921D6" w:rsidRDefault="007921D6" w:rsidP="00704E40">
      <w:pPr>
        <w:pStyle w:val="Style5"/>
        <w:widowControl/>
        <w:ind w:firstLine="680"/>
      </w:pPr>
    </w:p>
    <w:p w14:paraId="2DCBC2D8" w14:textId="77777777" w:rsidR="007921D6" w:rsidRDefault="007921D6" w:rsidP="00704E40">
      <w:pPr>
        <w:pStyle w:val="Style5"/>
        <w:widowControl/>
        <w:ind w:firstLine="680"/>
      </w:pPr>
    </w:p>
    <w:p w14:paraId="7CFEB72D" w14:textId="77777777" w:rsidR="007921D6" w:rsidRPr="00704E40" w:rsidRDefault="007921D6" w:rsidP="00704E40">
      <w:pPr>
        <w:pStyle w:val="Style5"/>
        <w:widowControl/>
        <w:ind w:firstLine="680"/>
      </w:pPr>
    </w:p>
    <w:p w14:paraId="390C990D" w14:textId="1DAEF639" w:rsidR="009630A3" w:rsidRDefault="009630A3" w:rsidP="009630A3">
      <w:pPr>
        <w:pStyle w:val="Style4"/>
        <w:widowControl/>
        <w:tabs>
          <w:tab w:val="left" w:pos="567"/>
          <w:tab w:val="left" w:pos="1339"/>
        </w:tabs>
        <w:spacing w:line="274" w:lineRule="exact"/>
        <w:ind w:firstLine="426"/>
        <w:rPr>
          <w:rFonts w:eastAsia="Times New Roman"/>
          <w:color w:val="FFFFFF" w:themeColor="background1"/>
        </w:rPr>
      </w:pPr>
      <w:r>
        <w:rPr>
          <w:rFonts w:eastAsia="Times New Roman"/>
          <w:color w:val="FFFFFF" w:themeColor="background1"/>
        </w:rPr>
        <w:t xml:space="preserve">лавный инженер ИГЭС   </w:t>
      </w:r>
      <w:r>
        <w:rPr>
          <w:rFonts w:eastAsia="Times New Roman"/>
          <w:color w:val="FFFFFF" w:themeColor="background1"/>
        </w:rPr>
        <w:tab/>
      </w:r>
      <w:r>
        <w:rPr>
          <w:rFonts w:eastAsia="Times New Roman"/>
          <w:color w:val="FFFFFF" w:themeColor="background1"/>
        </w:rPr>
        <w:tab/>
        <w:t>______________________ Николаев А.Н.</w:t>
      </w:r>
    </w:p>
    <w:p w14:paraId="3358647C" w14:textId="77777777" w:rsidR="009630A3" w:rsidRDefault="009630A3" w:rsidP="009630A3">
      <w:pPr>
        <w:widowControl/>
        <w:autoSpaceDE/>
        <w:adjustRightInd/>
        <w:ind w:firstLine="426"/>
        <w:rPr>
          <w:rFonts w:eastAsia="Times New Roman"/>
        </w:rPr>
      </w:pPr>
      <w:r>
        <w:rPr>
          <w:rFonts w:eastAsia="Times New Roman"/>
        </w:rPr>
        <w:t xml:space="preserve">                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    </w:t>
      </w:r>
      <w:r>
        <w:rPr>
          <w:rFonts w:eastAsia="Times New Roman"/>
        </w:rPr>
        <w:tab/>
      </w:r>
    </w:p>
    <w:p w14:paraId="6113BDF0" w14:textId="77777777" w:rsidR="009630A3" w:rsidRDefault="009630A3" w:rsidP="009630A3">
      <w:pPr>
        <w:widowControl/>
        <w:autoSpaceDE/>
        <w:adjustRightInd/>
        <w:ind w:firstLine="426"/>
        <w:rPr>
          <w:rFonts w:eastAsia="Times New Roman"/>
        </w:rPr>
      </w:pPr>
    </w:p>
    <w:p w14:paraId="4D6A98AC" w14:textId="77777777" w:rsidR="009630A3" w:rsidRDefault="009630A3" w:rsidP="009630A3">
      <w:pPr>
        <w:widowControl/>
        <w:autoSpaceDE/>
        <w:adjustRightInd/>
        <w:ind w:firstLine="426"/>
        <w:rPr>
          <w:rFonts w:eastAsia="Times New Roman"/>
        </w:rPr>
      </w:pPr>
      <w:r>
        <w:rPr>
          <w:rFonts w:eastAsia="Times New Roman"/>
        </w:rPr>
        <w:t>Начальник ОЭЦ ИГЭС</w:t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  ______________________  Гаримыко В.П.</w:t>
      </w:r>
    </w:p>
    <w:p w14:paraId="0D6FDB53" w14:textId="77777777" w:rsidR="009630A3" w:rsidRDefault="009630A3" w:rsidP="009630A3">
      <w:pPr>
        <w:widowControl/>
        <w:autoSpaceDE/>
        <w:adjustRightInd/>
        <w:ind w:firstLine="426"/>
        <w:rPr>
          <w:rFonts w:eastAsia="Times New Roman"/>
        </w:rPr>
      </w:pPr>
      <w:r>
        <w:rPr>
          <w:rFonts w:eastAsia="Times New Roman"/>
        </w:rPr>
        <w:t xml:space="preserve">                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 xml:space="preserve">        </w:t>
      </w:r>
    </w:p>
    <w:p w14:paraId="173DB4A7" w14:textId="77777777" w:rsidR="009630A3" w:rsidRDefault="009630A3" w:rsidP="009630A3">
      <w:pPr>
        <w:widowControl/>
        <w:autoSpaceDE/>
        <w:adjustRightInd/>
        <w:ind w:firstLine="426"/>
        <w:rPr>
          <w:rFonts w:eastAsia="Times New Roman"/>
        </w:rPr>
      </w:pPr>
    </w:p>
    <w:p w14:paraId="354838AB" w14:textId="77777777" w:rsidR="009630A3" w:rsidRDefault="009630A3" w:rsidP="009630A3">
      <w:pPr>
        <w:widowControl/>
        <w:autoSpaceDE/>
        <w:adjustRightInd/>
        <w:ind w:firstLine="426"/>
        <w:rPr>
          <w:rFonts w:eastAsia="Times New Roman"/>
        </w:rPr>
      </w:pPr>
      <w:r>
        <w:rPr>
          <w:rFonts w:eastAsia="Times New Roman"/>
        </w:rPr>
        <w:t>Руководитель работы:</w:t>
      </w:r>
    </w:p>
    <w:p w14:paraId="2EB2D555" w14:textId="77777777" w:rsidR="009630A3" w:rsidRDefault="009630A3" w:rsidP="009630A3">
      <w:pPr>
        <w:widowControl/>
        <w:autoSpaceDE/>
        <w:adjustRightInd/>
        <w:ind w:firstLine="426"/>
        <w:rPr>
          <w:rFonts w:eastAsia="Times New Roman"/>
        </w:rPr>
      </w:pPr>
      <w:r>
        <w:rPr>
          <w:rFonts w:eastAsia="Times New Roman"/>
        </w:rPr>
        <w:t>Начальник УТОиР ИГЭС</w:t>
      </w:r>
      <w:r>
        <w:rPr>
          <w:rFonts w:eastAsia="Times New Roman"/>
        </w:rPr>
        <w:tab/>
      </w:r>
      <w:r>
        <w:rPr>
          <w:rFonts w:eastAsia="Times New Roman"/>
        </w:rPr>
        <w:tab/>
        <w:t>______________________  Кочкин Е.А.</w:t>
      </w:r>
    </w:p>
    <w:p w14:paraId="29CDA91F" w14:textId="77777777" w:rsidR="00B36935" w:rsidRDefault="00B36935" w:rsidP="00704E40">
      <w:pPr>
        <w:ind w:firstLine="680"/>
      </w:pPr>
    </w:p>
    <w:p w14:paraId="51DDE513" w14:textId="77777777" w:rsidR="003512E2" w:rsidRDefault="003512E2" w:rsidP="00704E40">
      <w:pPr>
        <w:ind w:firstLine="680"/>
      </w:pPr>
    </w:p>
    <w:p w14:paraId="48A9E970" w14:textId="77777777" w:rsidR="00704E40" w:rsidRPr="00B36935" w:rsidRDefault="00704E40" w:rsidP="00704E40">
      <w:pPr>
        <w:ind w:firstLine="680"/>
      </w:pPr>
      <w:r w:rsidRPr="00B36935">
        <w:tab/>
      </w:r>
    </w:p>
    <w:sectPr w:rsidR="00704E40" w:rsidRPr="00B36935" w:rsidSect="00FA517B">
      <w:type w:val="continuous"/>
      <w:pgSz w:w="11905" w:h="16837"/>
      <w:pgMar w:top="567" w:right="990" w:bottom="709" w:left="1467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FC25C" w14:textId="77777777" w:rsidR="00D03767" w:rsidRDefault="00D03767">
      <w:r>
        <w:separator/>
      </w:r>
    </w:p>
  </w:endnote>
  <w:endnote w:type="continuationSeparator" w:id="0">
    <w:p w14:paraId="750C5560" w14:textId="77777777" w:rsidR="00D03767" w:rsidRDefault="00D03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4E2E1" w14:textId="77777777" w:rsidR="00D03767" w:rsidRDefault="00D03767">
      <w:r>
        <w:separator/>
      </w:r>
    </w:p>
  </w:footnote>
  <w:footnote w:type="continuationSeparator" w:id="0">
    <w:p w14:paraId="36689376" w14:textId="77777777" w:rsidR="00D03767" w:rsidRDefault="00D037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8FC0F1C"/>
    <w:lvl w:ilvl="0">
      <w:numFmt w:val="bullet"/>
      <w:lvlText w:val="*"/>
      <w:lvlJc w:val="left"/>
    </w:lvl>
  </w:abstractNum>
  <w:abstractNum w:abstractNumId="1" w15:restartNumberingAfterBreak="0">
    <w:nsid w:val="0502559A"/>
    <w:multiLevelType w:val="hybridMultilevel"/>
    <w:tmpl w:val="907C81C6"/>
    <w:lvl w:ilvl="0" w:tplc="4F920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221BD"/>
    <w:multiLevelType w:val="multilevel"/>
    <w:tmpl w:val="8C867A6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47"/>
        </w:tabs>
        <w:ind w:left="15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07"/>
        </w:tabs>
        <w:ind w:left="19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7"/>
        </w:tabs>
        <w:ind w:left="22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27"/>
        </w:tabs>
        <w:ind w:left="2627" w:hanging="1800"/>
      </w:pPr>
      <w:rPr>
        <w:rFonts w:hint="default"/>
      </w:rPr>
    </w:lvl>
  </w:abstractNum>
  <w:abstractNum w:abstractNumId="3" w15:restartNumberingAfterBreak="0">
    <w:nsid w:val="08D870E3"/>
    <w:multiLevelType w:val="singleLevel"/>
    <w:tmpl w:val="13A4F790"/>
    <w:lvl w:ilvl="0">
      <w:start w:val="4"/>
      <w:numFmt w:val="decimal"/>
      <w:lvlText w:val="3.%1."/>
      <w:legacy w:legacy="1" w:legacySpace="0" w:legacyIndent="454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9901637"/>
    <w:multiLevelType w:val="hybridMultilevel"/>
    <w:tmpl w:val="8FF40A62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5" w15:restartNumberingAfterBreak="0">
    <w:nsid w:val="1BED0CA8"/>
    <w:multiLevelType w:val="multilevel"/>
    <w:tmpl w:val="17A8EA8A"/>
    <w:lvl w:ilvl="0">
      <w:start w:val="5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D003FD1"/>
    <w:multiLevelType w:val="hybridMultilevel"/>
    <w:tmpl w:val="0D527E26"/>
    <w:lvl w:ilvl="0" w:tplc="26F61D4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1EC1E4E"/>
    <w:multiLevelType w:val="multilevel"/>
    <w:tmpl w:val="7C4E42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8" w15:restartNumberingAfterBreak="0">
    <w:nsid w:val="228F7984"/>
    <w:multiLevelType w:val="singleLevel"/>
    <w:tmpl w:val="189EA4E6"/>
    <w:lvl w:ilvl="0">
      <w:start w:val="1"/>
      <w:numFmt w:val="decimal"/>
      <w:lvlText w:val="7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45894E25"/>
    <w:multiLevelType w:val="hybridMultilevel"/>
    <w:tmpl w:val="6668338E"/>
    <w:lvl w:ilvl="0" w:tplc="19788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47053B55"/>
    <w:multiLevelType w:val="singleLevel"/>
    <w:tmpl w:val="CA8CE1D8"/>
    <w:lvl w:ilvl="0">
      <w:start w:val="1"/>
      <w:numFmt w:val="decimal"/>
      <w:lvlText w:val="2.%1."/>
      <w:legacy w:legacy="1" w:legacySpace="0" w:legacyIndent="43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4F6943CB"/>
    <w:multiLevelType w:val="multilevel"/>
    <w:tmpl w:val="3208C04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14C0D90"/>
    <w:multiLevelType w:val="hybridMultilevel"/>
    <w:tmpl w:val="FEC8D798"/>
    <w:lvl w:ilvl="0" w:tplc="19788F60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3" w15:restartNumberingAfterBreak="0">
    <w:nsid w:val="5662488F"/>
    <w:multiLevelType w:val="hybridMultilevel"/>
    <w:tmpl w:val="9DA6513C"/>
    <w:lvl w:ilvl="0" w:tplc="2F1816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10F96"/>
    <w:multiLevelType w:val="multilevel"/>
    <w:tmpl w:val="5C6CFFD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F9E78DD"/>
    <w:multiLevelType w:val="multilevel"/>
    <w:tmpl w:val="061CAF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6C67F10"/>
    <w:multiLevelType w:val="singleLevel"/>
    <w:tmpl w:val="A8B00A24"/>
    <w:lvl w:ilvl="0">
      <w:start w:val="1"/>
      <w:numFmt w:val="decimal"/>
      <w:lvlText w:val="5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0070AA0"/>
    <w:multiLevelType w:val="hybridMultilevel"/>
    <w:tmpl w:val="AFD86B6C"/>
    <w:lvl w:ilvl="0" w:tplc="8FF42CB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709B388F"/>
    <w:multiLevelType w:val="singleLevel"/>
    <w:tmpl w:val="FB4C3838"/>
    <w:lvl w:ilvl="0">
      <w:start w:val="4"/>
      <w:numFmt w:val="decimal"/>
      <w:lvlText w:val="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75ED45D5"/>
    <w:multiLevelType w:val="hybridMultilevel"/>
    <w:tmpl w:val="66FAEE9E"/>
    <w:lvl w:ilvl="0" w:tplc="6174056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99D5683"/>
    <w:multiLevelType w:val="singleLevel"/>
    <w:tmpl w:val="40A8FDC4"/>
    <w:lvl w:ilvl="0">
      <w:start w:val="1"/>
      <w:numFmt w:val="decimal"/>
      <w:lvlText w:val="3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79DA7B8B"/>
    <w:multiLevelType w:val="singleLevel"/>
    <w:tmpl w:val="877C2738"/>
    <w:lvl w:ilvl="0">
      <w:start w:val="7"/>
      <w:numFmt w:val="decimal"/>
      <w:lvlText w:val="3.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A3F1ECA"/>
    <w:multiLevelType w:val="singleLevel"/>
    <w:tmpl w:val="2E249FBA"/>
    <w:lvl w:ilvl="0">
      <w:start w:val="1"/>
      <w:numFmt w:val="decimal"/>
      <w:lvlText w:val="1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7B720AF7"/>
    <w:multiLevelType w:val="multilevel"/>
    <w:tmpl w:val="88E2D816"/>
    <w:lvl w:ilvl="0">
      <w:start w:val="1"/>
      <w:numFmt w:val="decimal"/>
      <w:suff w:val="space"/>
      <w:lvlText w:val="%1."/>
      <w:lvlJc w:val="left"/>
      <w:pPr>
        <w:ind w:left="8985" w:hanging="465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8690" w:hanging="57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9240" w:hanging="720"/>
      </w:pPr>
      <w:rPr>
        <w:rFonts w:ascii="Times New Roman" w:hAnsi="Times New Roman" w:cs="Courier New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9600"/>
        </w:tabs>
        <w:ind w:left="9600" w:hanging="1080"/>
      </w:pPr>
    </w:lvl>
    <w:lvl w:ilvl="4">
      <w:start w:val="1"/>
      <w:numFmt w:val="decimal"/>
      <w:lvlText w:val="%1.%2.%3.%4.%5."/>
      <w:lvlJc w:val="left"/>
      <w:pPr>
        <w:tabs>
          <w:tab w:val="num" w:pos="9600"/>
        </w:tabs>
        <w:ind w:left="9600" w:hanging="1080"/>
      </w:pPr>
    </w:lvl>
    <w:lvl w:ilvl="5">
      <w:start w:val="1"/>
      <w:numFmt w:val="decimal"/>
      <w:lvlText w:val="%1.%2.%3.%4.%5.%6."/>
      <w:lvlJc w:val="left"/>
      <w:pPr>
        <w:tabs>
          <w:tab w:val="num" w:pos="9960"/>
        </w:tabs>
        <w:ind w:left="996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9960"/>
        </w:tabs>
        <w:ind w:left="9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0320"/>
        </w:tabs>
        <w:ind w:left="10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0320"/>
        </w:tabs>
        <w:ind w:left="10320" w:hanging="1800"/>
      </w:pPr>
    </w:lvl>
  </w:abstractNum>
  <w:abstractNum w:abstractNumId="24" w15:restartNumberingAfterBreak="0">
    <w:nsid w:val="7CD31154"/>
    <w:multiLevelType w:val="hybridMultilevel"/>
    <w:tmpl w:val="CC80FEEC"/>
    <w:lvl w:ilvl="0" w:tplc="6174056E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0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0"/>
  </w:num>
  <w:num w:numId="5">
    <w:abstractNumId w:val="3"/>
  </w:num>
  <w:num w:numId="6">
    <w:abstractNumId w:val="21"/>
  </w:num>
  <w:num w:numId="7">
    <w:abstractNumId w:val="18"/>
  </w:num>
  <w:num w:numId="8">
    <w:abstractNumId w:val="5"/>
  </w:num>
  <w:num w:numId="9">
    <w:abstractNumId w:val="16"/>
  </w:num>
  <w:num w:numId="10">
    <w:abstractNumId w:val="16"/>
    <w:lvlOverride w:ilvl="0">
      <w:lvl w:ilvl="0">
        <w:start w:val="1"/>
        <w:numFmt w:val="decimal"/>
        <w:lvlText w:val="5.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6"/>
    <w:lvlOverride w:ilvl="0">
      <w:lvl w:ilvl="0">
        <w:start w:val="1"/>
        <w:numFmt w:val="decimal"/>
        <w:lvlText w:val="5.%1."/>
        <w:legacy w:legacy="1" w:legacySpace="0" w:legacyIndent="47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8"/>
  </w:num>
  <w:num w:numId="13">
    <w:abstractNumId w:val="2"/>
  </w:num>
  <w:num w:numId="14">
    <w:abstractNumId w:val="14"/>
  </w:num>
  <w:num w:numId="15">
    <w:abstractNumId w:val="11"/>
  </w:num>
  <w:num w:numId="16">
    <w:abstractNumId w:val="9"/>
  </w:num>
  <w:num w:numId="17">
    <w:abstractNumId w:val="1"/>
  </w:num>
  <w:num w:numId="18">
    <w:abstractNumId w:val="7"/>
  </w:num>
  <w:num w:numId="19">
    <w:abstractNumId w:val="15"/>
  </w:num>
  <w:num w:numId="20">
    <w:abstractNumId w:val="13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4"/>
  </w:num>
  <w:num w:numId="24">
    <w:abstractNumId w:val="6"/>
  </w:num>
  <w:num w:numId="25">
    <w:abstractNumId w:val="24"/>
  </w:num>
  <w:num w:numId="26">
    <w:abstractNumId w:val="17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3BB"/>
    <w:rsid w:val="00001BB3"/>
    <w:rsid w:val="0001728C"/>
    <w:rsid w:val="0003227C"/>
    <w:rsid w:val="00096861"/>
    <w:rsid w:val="000C3E75"/>
    <w:rsid w:val="000D5AE5"/>
    <w:rsid w:val="001E77D1"/>
    <w:rsid w:val="001F5F45"/>
    <w:rsid w:val="00251002"/>
    <w:rsid w:val="002726D6"/>
    <w:rsid w:val="002775B0"/>
    <w:rsid w:val="002811E3"/>
    <w:rsid w:val="002B5A41"/>
    <w:rsid w:val="00342114"/>
    <w:rsid w:val="003512E2"/>
    <w:rsid w:val="003709E0"/>
    <w:rsid w:val="003A40A9"/>
    <w:rsid w:val="00435409"/>
    <w:rsid w:val="00473134"/>
    <w:rsid w:val="0048353A"/>
    <w:rsid w:val="00502A2D"/>
    <w:rsid w:val="00524B94"/>
    <w:rsid w:val="00560C0B"/>
    <w:rsid w:val="005B4500"/>
    <w:rsid w:val="00673DA7"/>
    <w:rsid w:val="006A005A"/>
    <w:rsid w:val="006B718C"/>
    <w:rsid w:val="006C0DF3"/>
    <w:rsid w:val="006D06D0"/>
    <w:rsid w:val="006E4272"/>
    <w:rsid w:val="00704E40"/>
    <w:rsid w:val="00715A14"/>
    <w:rsid w:val="007921D6"/>
    <w:rsid w:val="00797EC9"/>
    <w:rsid w:val="00803611"/>
    <w:rsid w:val="00803751"/>
    <w:rsid w:val="008D40DD"/>
    <w:rsid w:val="00904EDC"/>
    <w:rsid w:val="009148B6"/>
    <w:rsid w:val="009630A3"/>
    <w:rsid w:val="009C4038"/>
    <w:rsid w:val="009C59C7"/>
    <w:rsid w:val="009E1C06"/>
    <w:rsid w:val="009E4555"/>
    <w:rsid w:val="00A12D7C"/>
    <w:rsid w:val="00A30EC3"/>
    <w:rsid w:val="00A9393F"/>
    <w:rsid w:val="00AA2468"/>
    <w:rsid w:val="00AF7A69"/>
    <w:rsid w:val="00B36935"/>
    <w:rsid w:val="00B86833"/>
    <w:rsid w:val="00BC53FB"/>
    <w:rsid w:val="00C609F5"/>
    <w:rsid w:val="00C85E51"/>
    <w:rsid w:val="00CA7BB4"/>
    <w:rsid w:val="00CE1160"/>
    <w:rsid w:val="00D03767"/>
    <w:rsid w:val="00E367DC"/>
    <w:rsid w:val="00E529F3"/>
    <w:rsid w:val="00E62A16"/>
    <w:rsid w:val="00EC4A65"/>
    <w:rsid w:val="00ED1D7F"/>
    <w:rsid w:val="00EE42E3"/>
    <w:rsid w:val="00F31324"/>
    <w:rsid w:val="00F85594"/>
    <w:rsid w:val="00F903BB"/>
    <w:rsid w:val="00FA4A05"/>
    <w:rsid w:val="00FA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04791B"/>
  <w14:defaultImageDpi w14:val="0"/>
  <w15:docId w15:val="{1928A487-4FAF-4189-B6BF-F7DA1FAB2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17" w:lineRule="exact"/>
      <w:jc w:val="right"/>
    </w:pPr>
  </w:style>
  <w:style w:type="paragraph" w:customStyle="1" w:styleId="Style2">
    <w:name w:val="Style2"/>
    <w:basedOn w:val="a"/>
    <w:uiPriority w:val="99"/>
    <w:pPr>
      <w:spacing w:line="274" w:lineRule="exact"/>
      <w:ind w:hanging="360"/>
    </w:pPr>
  </w:style>
  <w:style w:type="paragraph" w:customStyle="1" w:styleId="Style3">
    <w:name w:val="Style3"/>
    <w:basedOn w:val="a"/>
    <w:uiPriority w:val="99"/>
    <w:pPr>
      <w:spacing w:line="317" w:lineRule="exact"/>
      <w:ind w:hanging="122"/>
    </w:pPr>
  </w:style>
  <w:style w:type="paragraph" w:customStyle="1" w:styleId="Style4">
    <w:name w:val="Style4"/>
    <w:basedOn w:val="a"/>
    <w:uiPriority w:val="99"/>
    <w:pPr>
      <w:spacing w:line="281" w:lineRule="exact"/>
      <w:jc w:val="both"/>
    </w:pPr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281" w:lineRule="exact"/>
      <w:ind w:firstLine="144"/>
    </w:pPr>
  </w:style>
  <w:style w:type="paragraph" w:customStyle="1" w:styleId="Style8">
    <w:name w:val="Style8"/>
    <w:basedOn w:val="a"/>
    <w:uiPriority w:val="99"/>
    <w:pPr>
      <w:jc w:val="both"/>
    </w:pPr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  <w:pPr>
      <w:spacing w:line="288" w:lineRule="exact"/>
      <w:ind w:hanging="410"/>
    </w:pPr>
  </w:style>
  <w:style w:type="paragraph" w:customStyle="1" w:styleId="Style12">
    <w:name w:val="Style12"/>
    <w:basedOn w:val="a"/>
    <w:uiPriority w:val="99"/>
    <w:pPr>
      <w:spacing w:line="281" w:lineRule="exact"/>
      <w:ind w:hanging="281"/>
    </w:pPr>
  </w:style>
  <w:style w:type="character" w:customStyle="1" w:styleId="FontStyle14">
    <w:name w:val="Font Style14"/>
    <w:basedOn w:val="a0"/>
    <w:uiPriority w:val="99"/>
    <w:rPr>
      <w:rFonts w:ascii="Franklin Gothic Demi" w:hAnsi="Franklin Gothic Demi" w:cs="Franklin Gothic Demi"/>
      <w:sz w:val="20"/>
      <w:szCs w:val="20"/>
    </w:rPr>
  </w:style>
  <w:style w:type="character" w:customStyle="1" w:styleId="FontStyle15">
    <w:name w:val="Font Style15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sz w:val="22"/>
      <w:szCs w:val="22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paragraph" w:styleId="a4">
    <w:name w:val="Body Text"/>
    <w:basedOn w:val="a"/>
    <w:link w:val="a5"/>
    <w:rsid w:val="005B4500"/>
    <w:pPr>
      <w:widowControl/>
      <w:autoSpaceDE/>
      <w:autoSpaceDN/>
      <w:adjustRightInd/>
      <w:jc w:val="center"/>
    </w:pPr>
    <w:rPr>
      <w:rFonts w:eastAsia="Times New Roman"/>
      <w:sz w:val="20"/>
      <w:szCs w:val="20"/>
      <w:lang w:val="en-US"/>
    </w:rPr>
  </w:style>
  <w:style w:type="character" w:customStyle="1" w:styleId="a5">
    <w:name w:val="Основной текст Знак"/>
    <w:basedOn w:val="a0"/>
    <w:link w:val="a4"/>
    <w:rsid w:val="005B4500"/>
    <w:rPr>
      <w:rFonts w:eastAsia="Times New Roman" w:hAnsi="Times New Roman" w:cs="Times New Roman"/>
      <w:sz w:val="20"/>
      <w:szCs w:val="20"/>
      <w:lang w:val="en-US"/>
    </w:rPr>
  </w:style>
  <w:style w:type="paragraph" w:styleId="a6">
    <w:name w:val="List Paragraph"/>
    <w:basedOn w:val="a"/>
    <w:qFormat/>
    <w:rsid w:val="00AA246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D06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D06D0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704E4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704E40"/>
    <w:rPr>
      <w:rFonts w:hAnsi="Times New Roman" w:cs="Times New Roman"/>
      <w:sz w:val="24"/>
      <w:szCs w:val="24"/>
    </w:rPr>
  </w:style>
  <w:style w:type="paragraph" w:styleId="ab">
    <w:name w:val="Block Text"/>
    <w:basedOn w:val="a"/>
    <w:semiHidden/>
    <w:unhideWhenUsed/>
    <w:rsid w:val="00704E40"/>
    <w:pPr>
      <w:widowControl/>
      <w:autoSpaceDE/>
      <w:autoSpaceDN/>
      <w:adjustRightInd/>
      <w:ind w:left="900" w:right="1075"/>
      <w:jc w:val="center"/>
    </w:pPr>
    <w:rPr>
      <w:rFonts w:eastAsia="Times New Roman"/>
    </w:rPr>
  </w:style>
  <w:style w:type="paragraph" w:styleId="ac">
    <w:name w:val="header"/>
    <w:basedOn w:val="a"/>
    <w:link w:val="ad"/>
    <w:uiPriority w:val="99"/>
    <w:unhideWhenUsed/>
    <w:rsid w:val="00B3693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36935"/>
    <w:rPr>
      <w:rFonts w:hAnsi="Times New Roman" w:cs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B3693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36935"/>
    <w:rPr>
      <w:rFonts w:hAnsi="Times New Roman" w:cs="Times New Roman"/>
      <w:sz w:val="24"/>
      <w:szCs w:val="24"/>
    </w:rPr>
  </w:style>
  <w:style w:type="paragraph" w:customStyle="1" w:styleId="1">
    <w:name w:val="Обычный1"/>
    <w:rsid w:val="00342114"/>
    <w:pPr>
      <w:spacing w:after="0" w:line="240" w:lineRule="auto"/>
    </w:pPr>
    <w:rPr>
      <w:rFonts w:eastAsia="Calibri" w:hAnsi="Times New Roman" w:cs="Times New Roman"/>
      <w:sz w:val="20"/>
      <w:szCs w:val="20"/>
    </w:rPr>
  </w:style>
  <w:style w:type="paragraph" w:customStyle="1" w:styleId="22">
    <w:name w:val="Основной текст 22"/>
    <w:basedOn w:val="a"/>
    <w:rsid w:val="00342114"/>
    <w:pPr>
      <w:widowControl/>
      <w:autoSpaceDE/>
      <w:autoSpaceDN/>
      <w:adjustRightInd/>
      <w:jc w:val="both"/>
    </w:pPr>
    <w:rPr>
      <w:rFonts w:eastAsia="Times New Roman"/>
      <w:szCs w:val="20"/>
      <w:lang w:val="en-US"/>
    </w:rPr>
  </w:style>
  <w:style w:type="paragraph" w:customStyle="1" w:styleId="5">
    <w:name w:val="Абзац списка5"/>
    <w:basedOn w:val="a"/>
    <w:rsid w:val="00342114"/>
    <w:pPr>
      <w:widowControl/>
      <w:autoSpaceDE/>
      <w:autoSpaceDN/>
      <w:adjustRightInd/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70E17-CE53-42E1-BD90-3DD853049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842</Words>
  <Characters>6059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Сергеева Жанна Александровна</dc:creator>
  <cp:lastModifiedBy>Podolyak Nataliya</cp:lastModifiedBy>
  <cp:revision>5</cp:revision>
  <cp:lastPrinted>2023-03-22T06:27:00Z</cp:lastPrinted>
  <dcterms:created xsi:type="dcterms:W3CDTF">2023-03-22T01:35:00Z</dcterms:created>
  <dcterms:modified xsi:type="dcterms:W3CDTF">2023-03-22T06:30:00Z</dcterms:modified>
</cp:coreProperties>
</file>